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741" w:rsidRPr="00255741" w:rsidRDefault="00255741" w:rsidP="00255741">
      <w:pPr>
        <w:widowControl/>
        <w:spacing w:line="540" w:lineRule="atLeast"/>
        <w:jc w:val="center"/>
        <w:rPr>
          <w:rFonts w:ascii="宋体" w:eastAsia="宋体" w:hAnsi="宋体" w:cs="宋体"/>
          <w:color w:val="20A4E3"/>
          <w:kern w:val="0"/>
          <w:sz w:val="36"/>
          <w:szCs w:val="36"/>
        </w:rPr>
      </w:pPr>
      <w:proofErr w:type="gramStart"/>
      <w:r w:rsidRPr="00255741">
        <w:rPr>
          <w:rFonts w:ascii="宋体" w:eastAsia="宋体" w:hAnsi="宋体" w:cs="宋体" w:hint="eastAsia"/>
          <w:color w:val="20A4E3"/>
          <w:kern w:val="0"/>
          <w:sz w:val="36"/>
          <w:szCs w:val="36"/>
        </w:rPr>
        <w:t>自学助考本科</w:t>
      </w:r>
      <w:proofErr w:type="gramEnd"/>
      <w:r w:rsidRPr="00255741">
        <w:rPr>
          <w:rFonts w:ascii="宋体" w:eastAsia="宋体" w:hAnsi="宋体" w:cs="宋体" w:hint="eastAsia"/>
          <w:color w:val="20A4E3"/>
          <w:kern w:val="0"/>
          <w:sz w:val="36"/>
          <w:szCs w:val="36"/>
        </w:rPr>
        <w:t xml:space="preserve">二学历教育：“软件工程”专业 </w:t>
      </w:r>
    </w:p>
    <w:p w:rsidR="00255741" w:rsidRPr="00255741" w:rsidRDefault="00255741" w:rsidP="00255741">
      <w:pPr>
        <w:widowControl/>
        <w:jc w:val="left"/>
        <w:rPr>
          <w:rFonts w:ascii="微软雅黑" w:eastAsia="微软雅黑" w:hAnsi="微软雅黑" w:cs="宋体" w:hint="eastAsia"/>
          <w:color w:val="333333"/>
          <w:kern w:val="0"/>
          <w:sz w:val="18"/>
          <w:szCs w:val="18"/>
        </w:rPr>
      </w:pPr>
    </w:p>
    <w:p w:rsidR="00255741" w:rsidRPr="00255741" w:rsidRDefault="00255741" w:rsidP="00255741">
      <w:pPr>
        <w:widowControl/>
        <w:spacing w:before="100" w:beforeAutospacing="1" w:after="100" w:afterAutospacing="1" w:line="420" w:lineRule="atLeast"/>
        <w:ind w:firstLine="551"/>
        <w:jc w:val="left"/>
        <w:rPr>
          <w:rFonts w:ascii="微软雅黑" w:eastAsia="微软雅黑" w:hAnsi="微软雅黑" w:cs="宋体" w:hint="eastAsia"/>
          <w:color w:val="333333"/>
          <w:kern w:val="0"/>
          <w:szCs w:val="21"/>
        </w:rPr>
      </w:pPr>
      <w:r w:rsidRPr="00255741">
        <w:rPr>
          <w:rFonts w:ascii="楷体_GB2312" w:eastAsia="楷体_GB2312" w:hAnsi="微软雅黑" w:cs="宋体" w:hint="eastAsia"/>
          <w:b/>
          <w:bCs/>
          <w:color w:val="333333"/>
          <w:kern w:val="0"/>
          <w:sz w:val="28"/>
          <w:szCs w:val="28"/>
        </w:rPr>
        <w:t>培养目标：</w:t>
      </w:r>
      <w:r w:rsidRPr="00255741">
        <w:rPr>
          <w:rFonts w:ascii="楷体_GB2312" w:eastAsia="楷体_GB2312" w:hAnsi="微软雅黑" w:cs="宋体" w:hint="eastAsia"/>
          <w:color w:val="333333"/>
          <w:kern w:val="0"/>
          <w:sz w:val="28"/>
          <w:szCs w:val="28"/>
        </w:rPr>
        <w:t>软件工程专业培养具有良好的文化科学素养、较强的学习能力、实践能力和一定创新能力的软件人才。通过学习，学生将较为系统地掌握计算机软件开发的基本理论和技术，熟练掌握多种程序设计语言，熟悉软件应用和工具，具备运用先进的工程化方法、技术和工具从事软件分析、设计、开发、维护等工作的能力。</w:t>
      </w:r>
      <w:r w:rsidRPr="00255741">
        <w:rPr>
          <w:rFonts w:ascii="微软雅黑" w:eastAsia="微软雅黑" w:hAnsi="微软雅黑" w:cs="宋体" w:hint="eastAsia"/>
          <w:color w:val="333333"/>
          <w:kern w:val="0"/>
          <w:szCs w:val="21"/>
        </w:rPr>
        <w:t xml:space="preserve"> </w:t>
      </w:r>
    </w:p>
    <w:p w:rsidR="00255741" w:rsidRPr="00255741" w:rsidRDefault="00255741" w:rsidP="00255741">
      <w:pPr>
        <w:widowControl/>
        <w:spacing w:before="100" w:beforeAutospacing="1" w:after="100" w:afterAutospacing="1" w:line="420" w:lineRule="atLeast"/>
        <w:ind w:firstLine="551"/>
        <w:jc w:val="left"/>
        <w:rPr>
          <w:rFonts w:ascii="微软雅黑" w:eastAsia="微软雅黑" w:hAnsi="微软雅黑" w:cs="宋体" w:hint="eastAsia"/>
          <w:color w:val="333333"/>
          <w:kern w:val="0"/>
          <w:szCs w:val="21"/>
        </w:rPr>
      </w:pPr>
      <w:r w:rsidRPr="00255741">
        <w:rPr>
          <w:rFonts w:ascii="楷体_GB2312" w:eastAsia="楷体_GB2312" w:hAnsi="微软雅黑" w:cs="宋体" w:hint="eastAsia"/>
          <w:b/>
          <w:bCs/>
          <w:color w:val="333333"/>
          <w:kern w:val="0"/>
          <w:sz w:val="28"/>
          <w:szCs w:val="28"/>
        </w:rPr>
        <w:t>主要课程：</w:t>
      </w:r>
      <w:r w:rsidRPr="00255741">
        <w:rPr>
          <w:rFonts w:ascii="楷体_GB2312" w:eastAsia="楷体_GB2312" w:hAnsi="微软雅黑" w:cs="宋体" w:hint="eastAsia"/>
          <w:color w:val="333333"/>
          <w:kern w:val="0"/>
          <w:sz w:val="28"/>
          <w:szCs w:val="28"/>
        </w:rPr>
        <w:t>软件系统分析与设计（含实践）、算法设计与分析（含实践）、英语（二）、JAVA程序设计、Linux系统及应用（含实践）、软件项目管理（实践）、软件质量保证（含实践）、计算机网络（实践）、毕业设计等。</w:t>
      </w:r>
      <w:r w:rsidRPr="00255741">
        <w:rPr>
          <w:rFonts w:ascii="微软雅黑" w:eastAsia="微软雅黑" w:hAnsi="微软雅黑" w:cs="宋体" w:hint="eastAsia"/>
          <w:color w:val="333333"/>
          <w:kern w:val="0"/>
          <w:szCs w:val="21"/>
        </w:rPr>
        <w:t xml:space="preserve"> </w:t>
      </w:r>
    </w:p>
    <w:p w:rsidR="00255741" w:rsidRPr="00255741" w:rsidRDefault="00255741" w:rsidP="00255741">
      <w:pPr>
        <w:widowControl/>
        <w:spacing w:before="100" w:beforeAutospacing="1" w:after="100" w:afterAutospacing="1" w:line="420" w:lineRule="atLeast"/>
        <w:ind w:firstLine="551"/>
        <w:jc w:val="left"/>
        <w:rPr>
          <w:rFonts w:ascii="微软雅黑" w:eastAsia="微软雅黑" w:hAnsi="微软雅黑" w:cs="宋体" w:hint="eastAsia"/>
          <w:color w:val="333333"/>
          <w:kern w:val="0"/>
          <w:szCs w:val="21"/>
        </w:rPr>
      </w:pPr>
      <w:r w:rsidRPr="00255741">
        <w:rPr>
          <w:rFonts w:ascii="楷体_GB2312" w:eastAsia="楷体_GB2312" w:hAnsi="微软雅黑" w:cs="宋体" w:hint="eastAsia"/>
          <w:b/>
          <w:bCs/>
          <w:color w:val="333333"/>
          <w:kern w:val="0"/>
          <w:sz w:val="28"/>
          <w:szCs w:val="28"/>
        </w:rPr>
        <w:t>学位课程：</w:t>
      </w:r>
      <w:r w:rsidRPr="00255741">
        <w:rPr>
          <w:rFonts w:ascii="楷体_GB2312" w:eastAsia="楷体_GB2312" w:hAnsi="微软雅黑" w:cs="宋体" w:hint="eastAsia"/>
          <w:color w:val="333333"/>
          <w:kern w:val="0"/>
          <w:sz w:val="28"/>
          <w:szCs w:val="28"/>
        </w:rPr>
        <w:t>软件系统分析与设计（含实践）、软件项目管理（实践）、软件质量保证（含实践）、英语（二）。</w:t>
      </w:r>
      <w:r w:rsidRPr="00255741">
        <w:rPr>
          <w:rFonts w:ascii="微软雅黑" w:eastAsia="微软雅黑" w:hAnsi="微软雅黑" w:cs="宋体" w:hint="eastAsia"/>
          <w:color w:val="333333"/>
          <w:kern w:val="0"/>
          <w:szCs w:val="21"/>
        </w:rPr>
        <w:t xml:space="preserve"> </w:t>
      </w:r>
    </w:p>
    <w:p w:rsidR="00255741" w:rsidRPr="00255741" w:rsidRDefault="00255741" w:rsidP="00255741">
      <w:pPr>
        <w:widowControl/>
        <w:spacing w:before="100" w:beforeAutospacing="1" w:after="100" w:afterAutospacing="1" w:line="420" w:lineRule="atLeast"/>
        <w:ind w:firstLine="551"/>
        <w:jc w:val="left"/>
        <w:rPr>
          <w:rFonts w:ascii="微软雅黑" w:eastAsia="微软雅黑" w:hAnsi="微软雅黑" w:cs="宋体" w:hint="eastAsia"/>
          <w:color w:val="333333"/>
          <w:kern w:val="0"/>
          <w:szCs w:val="21"/>
        </w:rPr>
      </w:pPr>
      <w:r w:rsidRPr="00255741">
        <w:rPr>
          <w:rFonts w:ascii="楷体_GB2312" w:eastAsia="楷体_GB2312" w:hAnsi="微软雅黑" w:cs="宋体" w:hint="eastAsia"/>
          <w:b/>
          <w:bCs/>
          <w:color w:val="333333"/>
          <w:kern w:val="0"/>
          <w:sz w:val="28"/>
          <w:szCs w:val="28"/>
        </w:rPr>
        <w:t>毕业生可拓展空间：</w:t>
      </w:r>
      <w:r w:rsidRPr="00255741">
        <w:rPr>
          <w:rFonts w:ascii="微软雅黑" w:eastAsia="微软雅黑" w:hAnsi="微软雅黑" w:cs="宋体" w:hint="eastAsia"/>
          <w:color w:val="333333"/>
          <w:kern w:val="0"/>
          <w:szCs w:val="21"/>
        </w:rPr>
        <w:t xml:space="preserve"> </w:t>
      </w:r>
    </w:p>
    <w:p w:rsidR="00255741" w:rsidRPr="00255741" w:rsidRDefault="00255741" w:rsidP="00255741">
      <w:pPr>
        <w:widowControl/>
        <w:spacing w:before="100" w:beforeAutospacing="1" w:after="100" w:afterAutospacing="1" w:line="420" w:lineRule="atLeast"/>
        <w:ind w:firstLine="560"/>
        <w:jc w:val="left"/>
        <w:rPr>
          <w:rFonts w:ascii="微软雅黑" w:eastAsia="微软雅黑" w:hAnsi="微软雅黑" w:cs="宋体" w:hint="eastAsia"/>
          <w:color w:val="333333"/>
          <w:kern w:val="0"/>
          <w:szCs w:val="21"/>
        </w:rPr>
      </w:pPr>
      <w:r w:rsidRPr="00255741">
        <w:rPr>
          <w:rFonts w:ascii="楷体_GB2312" w:eastAsia="楷体_GB2312" w:hAnsi="微软雅黑" w:cs="宋体" w:hint="eastAsia"/>
          <w:color w:val="333333"/>
          <w:kern w:val="0"/>
          <w:sz w:val="28"/>
          <w:szCs w:val="28"/>
        </w:rPr>
        <w:t>软件工程专业毕业的学生能够满足社会需求，具有广阔就业前景。本专业学生毕业后可在企事业单位及技术和行政管理等部门从事教学和科研、计算机应用、软件设计、编码、测试、维护等相关工作；或是进入IT高新技术企业、软件服务外包企业从事具体应用</w:t>
      </w:r>
      <w:r w:rsidRPr="00255741">
        <w:rPr>
          <w:rFonts w:ascii="楷体_GB2312" w:eastAsia="楷体_GB2312" w:hAnsi="微软雅黑" w:cs="宋体" w:hint="eastAsia"/>
          <w:color w:val="333333"/>
          <w:kern w:val="0"/>
          <w:sz w:val="28"/>
          <w:szCs w:val="28"/>
        </w:rPr>
        <w:lastRenderedPageBreak/>
        <w:t>领域软件开发相关工作；也可报考软件工程、计算机科学与技术等相关专业硕士研究生继续学习深造。</w:t>
      </w:r>
      <w:r w:rsidRPr="00255741">
        <w:rPr>
          <w:rFonts w:ascii="微软雅黑" w:eastAsia="微软雅黑" w:hAnsi="微软雅黑" w:cs="宋体" w:hint="eastAsia"/>
          <w:color w:val="333333"/>
          <w:kern w:val="0"/>
          <w:szCs w:val="21"/>
        </w:rPr>
        <w:t xml:space="preserve"> </w:t>
      </w:r>
    </w:p>
    <w:p w:rsidR="000123E8" w:rsidRPr="00255741" w:rsidRDefault="000123E8">
      <w:bookmarkStart w:id="0" w:name="_GoBack"/>
      <w:bookmarkEnd w:id="0"/>
    </w:p>
    <w:sectPr w:rsidR="000123E8" w:rsidRPr="00255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41"/>
    <w:rsid w:val="000123E8"/>
    <w:rsid w:val="00255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334D4-001F-45BE-A2ED-A85AA8E7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574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842539">
      <w:bodyDiv w:val="1"/>
      <w:marLeft w:val="0"/>
      <w:marRight w:val="0"/>
      <w:marTop w:val="0"/>
      <w:marBottom w:val="0"/>
      <w:divBdr>
        <w:top w:val="none" w:sz="0" w:space="0" w:color="auto"/>
        <w:left w:val="none" w:sz="0" w:space="0" w:color="auto"/>
        <w:bottom w:val="none" w:sz="0" w:space="0" w:color="auto"/>
        <w:right w:val="none" w:sz="0" w:space="0" w:color="auto"/>
      </w:divBdr>
      <w:divsChild>
        <w:div w:id="1686715010">
          <w:marLeft w:val="0"/>
          <w:marRight w:val="0"/>
          <w:marTop w:val="0"/>
          <w:marBottom w:val="0"/>
          <w:divBdr>
            <w:top w:val="none" w:sz="0" w:space="0" w:color="auto"/>
            <w:left w:val="none" w:sz="0" w:space="0" w:color="auto"/>
            <w:bottom w:val="none" w:sz="0" w:space="0" w:color="auto"/>
            <w:right w:val="none" w:sz="0" w:space="0" w:color="auto"/>
          </w:divBdr>
          <w:divsChild>
            <w:div w:id="1509324441">
              <w:marLeft w:val="0"/>
              <w:marRight w:val="0"/>
              <w:marTop w:val="0"/>
              <w:marBottom w:val="0"/>
              <w:divBdr>
                <w:top w:val="none" w:sz="0" w:space="0" w:color="auto"/>
                <w:left w:val="none" w:sz="0" w:space="0" w:color="auto"/>
                <w:bottom w:val="none" w:sz="0" w:space="0" w:color="auto"/>
                <w:right w:val="none" w:sz="0" w:space="0" w:color="auto"/>
              </w:divBdr>
              <w:divsChild>
                <w:div w:id="634141696">
                  <w:marLeft w:val="0"/>
                  <w:marRight w:val="0"/>
                  <w:marTop w:val="0"/>
                  <w:marBottom w:val="0"/>
                  <w:divBdr>
                    <w:top w:val="none" w:sz="0" w:space="0" w:color="auto"/>
                    <w:left w:val="none" w:sz="0" w:space="0" w:color="auto"/>
                    <w:bottom w:val="none" w:sz="0" w:space="0" w:color="auto"/>
                    <w:right w:val="none" w:sz="0" w:space="0" w:color="auto"/>
                  </w:divBdr>
                  <w:divsChild>
                    <w:div w:id="1279333271">
                      <w:marLeft w:val="0"/>
                      <w:marRight w:val="0"/>
                      <w:marTop w:val="0"/>
                      <w:marBottom w:val="0"/>
                      <w:divBdr>
                        <w:top w:val="none" w:sz="0" w:space="0" w:color="auto"/>
                        <w:left w:val="none" w:sz="0" w:space="0" w:color="auto"/>
                        <w:bottom w:val="none" w:sz="0" w:space="0" w:color="auto"/>
                        <w:right w:val="none" w:sz="0" w:space="0" w:color="auto"/>
                      </w:divBdr>
                      <w:divsChild>
                        <w:div w:id="799109640">
                          <w:marLeft w:val="0"/>
                          <w:marRight w:val="0"/>
                          <w:marTop w:val="0"/>
                          <w:marBottom w:val="0"/>
                          <w:divBdr>
                            <w:top w:val="none" w:sz="0" w:space="0" w:color="auto"/>
                            <w:left w:val="none" w:sz="0" w:space="0" w:color="auto"/>
                            <w:bottom w:val="none" w:sz="0" w:space="0" w:color="auto"/>
                            <w:right w:val="none" w:sz="0" w:space="0" w:color="auto"/>
                          </w:divBdr>
                          <w:divsChild>
                            <w:div w:id="767699348">
                              <w:marLeft w:val="0"/>
                              <w:marRight w:val="0"/>
                              <w:marTop w:val="0"/>
                              <w:marBottom w:val="0"/>
                              <w:divBdr>
                                <w:top w:val="none" w:sz="0" w:space="0" w:color="auto"/>
                                <w:left w:val="none" w:sz="0" w:space="0" w:color="auto"/>
                                <w:bottom w:val="none" w:sz="0" w:space="0" w:color="auto"/>
                                <w:right w:val="none" w:sz="0" w:space="0" w:color="auto"/>
                              </w:divBdr>
                              <w:divsChild>
                                <w:div w:id="1750036540">
                                  <w:marLeft w:val="-165"/>
                                  <w:marRight w:val="-90"/>
                                  <w:marTop w:val="0"/>
                                  <w:marBottom w:val="0"/>
                                  <w:divBdr>
                                    <w:top w:val="none" w:sz="0" w:space="0" w:color="auto"/>
                                    <w:left w:val="none" w:sz="0" w:space="0" w:color="auto"/>
                                    <w:bottom w:val="none" w:sz="0" w:space="0" w:color="auto"/>
                                    <w:right w:val="none" w:sz="0" w:space="0" w:color="auto"/>
                                  </w:divBdr>
                                </w:div>
                                <w:div w:id="13266689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Words>
  <Characters>425</Characters>
  <Application>Microsoft Office Word</Application>
  <DocSecurity>0</DocSecurity>
  <Lines>3</Lines>
  <Paragraphs>1</Paragraphs>
  <ScaleCrop>false</ScaleCrop>
  <Company>Microsoft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1</cp:revision>
  <dcterms:created xsi:type="dcterms:W3CDTF">2019-03-11T06:33:00Z</dcterms:created>
  <dcterms:modified xsi:type="dcterms:W3CDTF">2019-03-11T06:33:00Z</dcterms:modified>
</cp:coreProperties>
</file>